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D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CARTA DE MOTIVACIÓN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566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566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Rafaela,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______________________.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Comisión Evaluadora de Movilidad Internacional de la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Nacional de Rafaela, 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(Expresá, en un texto de al menos 250 palabras, los motivos por los cuales te interesa realizar este intercambio) 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021" w:top="1021" w:left="1247" w:right="124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bookmarkStart w:colFirst="0" w:colLast="0" w:name="_heading=h.30j0zll" w:id="1"/>
    <w:bookmarkEnd w:id="1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976310" cy="87630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631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7DF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17DFD"/>
  </w:style>
  <w:style w:type="paragraph" w:styleId="Piedepgina">
    <w:name w:val="footer"/>
    <w:basedOn w:val="Normal"/>
    <w:link w:val="Piedepgina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17DFD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cu8xlZjC9uAUl0eHzOMbRyQew==">CgMxLjAyCGguZ2pkZ3hzMgloLjMwajB6bGw4AHIhMVBQYTdINHJHc2ZGbzVxQjNBd2p1N1NIWXpveFg1Vmd6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2022-05-12T14:51:00Z</dcterms:created>
  <dc:creator>Ma. Julia</dc:creator>
</cp:coreProperties>
</file>